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ЖИЛИЩНОЙ ПОЛИТИКИ, ЭНЕРГЕТИКИ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ТРАНСПОРТА ИРКУТСКОЙ ОБЛАСТИ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июля 2013 г. N 54-мпр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ВНЕСЕНИИ ИЗМЕНЕНИЙ В ПРИКАЗ МИНИСТЕРСТВА </w:t>
      </w:r>
      <w:proofErr w:type="gramStart"/>
      <w:r>
        <w:rPr>
          <w:rFonts w:ascii="Calibri" w:hAnsi="Calibri" w:cs="Calibri"/>
          <w:b/>
          <w:bCs/>
        </w:rPr>
        <w:t>ЖИЛИЩНОЙ</w:t>
      </w:r>
      <w:proofErr w:type="gramEnd"/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ПОЛИТИКИ, ЭНЕРГЕТИКИ И ТРАНСПОРТА ИРКУТСКОЙ ОБЛАСТИ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МАЯ 2013 ГОДА N 27-МПР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157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6 мая 2011 года N 354 "О предоставлении коммунальных услуг собственникам и пользователям помещений в многоквартирных домах и жилых домов",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</w:t>
      </w:r>
      <w:proofErr w:type="gramEnd"/>
      <w:r>
        <w:rPr>
          <w:rFonts w:ascii="Calibri" w:hAnsi="Calibri" w:cs="Calibri"/>
        </w:rPr>
        <w:t xml:space="preserve"> Федерации от 16 апреля 2013 года N 344 "О внесении изменений в некоторые акты Правительства Российской Федерации по вопросам предоставления коммунальных услуг", руководствуясь </w:t>
      </w:r>
      <w:hyperlink r:id="rId8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Устава Иркутской области: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жилищной политики, энергетики и транспорта Иркутской области от 31 мая 2013 года N 27-мпр "Об утверждении нормативов потребления коммунальных услуг при отсутствии приборов учета в Иркутской области" (далее - приказ) следующие изменения: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0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 Настоящий приказ вступает в силу с 1 января 2014 года, за исключением следующих подпунктов пункта 2: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подпунктов 1, 2, действие которых распространяется на правоотношения, возникшие с 1 ноября 2012 года на территории города Иркутска;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</w:rPr>
        <w:t>2) подпункта 4, действие которого распространяется на правоотношения, возникшие с 1 июля 2013 года на территории города Иркутска;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3) подпункта 6, действие которого распространяется на правоотношения, возникшие с 15 февраля 2013 года.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случаям, указанным в </w:t>
      </w:r>
      <w:hyperlink w:anchor="Par17" w:history="1">
        <w:r>
          <w:rPr>
            <w:rFonts w:ascii="Calibri" w:hAnsi="Calibri" w:cs="Calibri"/>
            <w:color w:val="0000FF"/>
          </w:rPr>
          <w:t>подпунктах 2</w:t>
        </w:r>
      </w:hyperlink>
      <w:r>
        <w:rPr>
          <w:rFonts w:ascii="Calibri" w:hAnsi="Calibri" w:cs="Calibri"/>
        </w:rPr>
        <w:t xml:space="preserve">, </w:t>
      </w:r>
      <w:hyperlink w:anchor="Par1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пункта, применяется положение пункта 1 настоящего приказа.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Подпункты 1, 2, 3 пункта 2 настоящего приказа применяются в порядке, установленном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Иркутской области от 14 сентября 2012 года N 495/1-пп "Об особенностях применения Правил предоставления коммунальных услуг собственникам и пользователям помещений в многоквартирных домах и жилых домов";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2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Нормативов потребления коммунальных услуг по холодному и горячему водоснабжению, водоотведению в жилых помещениях, по холодному и горячему водоснабжению на </w:t>
      </w:r>
      <w:proofErr w:type="spellStart"/>
      <w:r>
        <w:rPr>
          <w:rFonts w:ascii="Calibri" w:hAnsi="Calibri" w:cs="Calibri"/>
        </w:rPr>
        <w:t>общедомовые</w:t>
      </w:r>
      <w:proofErr w:type="spellEnd"/>
      <w:r>
        <w:rPr>
          <w:rFonts w:ascii="Calibri" w:hAnsi="Calibri" w:cs="Calibri"/>
        </w:rPr>
        <w:t xml:space="preserve"> нужды, утвержденных приказом, изложить в следующей редакции: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74E7F" w:rsidSect="004820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120"/>
        <w:gridCol w:w="1800"/>
        <w:gridCol w:w="1800"/>
        <w:gridCol w:w="1800"/>
        <w:gridCol w:w="1800"/>
        <w:gridCol w:w="1800"/>
      </w:tblGrid>
      <w:tr w:rsidR="00974E7F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12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Общежития,  оборудованные  внутридомовыми   инженерными   системами   холодного   и   горячего</w:t>
            </w:r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водоснабжения, водоотведения:                                                                 </w:t>
            </w:r>
          </w:p>
        </w:tc>
      </w:tr>
      <w:tr w:rsidR="00974E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5.1.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жилая  комната  -   душ,</w:t>
            </w:r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раковина   (или    мойка</w:t>
            </w:r>
            <w:proofErr w:type="gramEnd"/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кухонная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), унитаз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3,74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2,61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6,35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0,018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0,018</w:t>
            </w:r>
          </w:p>
        </w:tc>
      </w:tr>
      <w:tr w:rsidR="00974E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5.2.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жилая комната - раковина</w:t>
            </w:r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(или  мойка   кухонная),</w:t>
            </w:r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унитаз; общие душевые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3,25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5,25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4E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5.3.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жилая     комната      -</w:t>
            </w:r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раковина, унитаз;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общие</w:t>
            </w:r>
            <w:proofErr w:type="gramEnd"/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душевые и кухни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3,18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1,89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5,07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4E7F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5.4.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общие душевые,  кухни  и</w:t>
            </w:r>
          </w:p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санузлы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2,73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1,76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4,49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4E7F" w:rsidRDefault="0097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подлежит официальному опубликованию и размещению на официальном сайте министерства жилищной политики, энергетики и транспорта Иркутской области, а также на официальном портале Иркутской области в информационно-телекоммуникационной сети "Интернет".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 жилищной политики,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энергетики и транспорта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Е.В.СЕЛЕДЦОВ</w:t>
      </w: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7F" w:rsidRDefault="00974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4E7F" w:rsidRDefault="00974E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E7F"/>
    <w:rsid w:val="00974E7F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D709215694BD3D1C2F2B36328C45E699CDC021D613AD68F3D51F87393BB74C34DC3ABDF0AA675D0A8D6c0rE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9D709215694BD3D1C2F2B071449E526993870E1D6C3784D3620AA524c9rAF" TargetMode="External"/><Relationship Id="rId12" Type="http://schemas.openxmlformats.org/officeDocument/2006/relationships/hyperlink" Target="consultantplus://offline/ref=389D709215694BD3D1C2F2B36328C45E699CDC021D613DD48F3D51F87393BB74C34DC3ABDF0AA675D0A8D5c0r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9D709215694BD3D1C2F2B071449E526993870E13643784D3620AA524c9rAF" TargetMode="External"/><Relationship Id="rId11" Type="http://schemas.openxmlformats.org/officeDocument/2006/relationships/hyperlink" Target="consultantplus://offline/ref=389D709215694BD3D1C2F2B36328C45E699CDC021C603DD58F3D51F87393BB74cCr3F" TargetMode="External"/><Relationship Id="rId5" Type="http://schemas.openxmlformats.org/officeDocument/2006/relationships/hyperlink" Target="consultantplus://offline/ref=389D709215694BD3D1C2F2B071449E526992820F13603784D3620AA5249AB12384029AE99B07A777cDr4F" TargetMode="External"/><Relationship Id="rId10" Type="http://schemas.openxmlformats.org/officeDocument/2006/relationships/hyperlink" Target="consultantplus://offline/ref=389D709215694BD3D1C2F2B36328C45E699CDC021D613DD48F3D51F87393BB74C34DC3ABDF0AA675D0A9D0c0r8F" TargetMode="External"/><Relationship Id="rId4" Type="http://schemas.openxmlformats.org/officeDocument/2006/relationships/hyperlink" Target="consultantplus://offline/ref=389D709215694BD3D1C2F2B071449E52699386081C6C3784D3620AA5249AB12384029AE99B07AE76cDr6F" TargetMode="External"/><Relationship Id="rId9" Type="http://schemas.openxmlformats.org/officeDocument/2006/relationships/hyperlink" Target="consultantplus://offline/ref=389D709215694BD3D1C2F2B36328C45E699CDC021D613DD48F3D51F87393BB74cCr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2015-03-28T05:43:00Z</dcterms:created>
  <dcterms:modified xsi:type="dcterms:W3CDTF">2015-03-28T05:43:00Z</dcterms:modified>
</cp:coreProperties>
</file>