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ИРКУТСКА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января 2013 г. N 031-06-61/13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ПРЕДЕЛЬНЫХ И ФИКСИРОВАННЫХ ТАРИФОВ НА УСЛУГИ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СБОРУ И ВЫВОЗУ ТВЕРДЫХ И ЖИДКИХ БЫТОВЫХ ОТХОДОВ,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ОКАЗЫВАЕМЫЕ</w:t>
      </w:r>
      <w:proofErr w:type="gramEnd"/>
      <w:r>
        <w:rPr>
          <w:rFonts w:ascii="Calibri" w:hAnsi="Calibri" w:cs="Calibri"/>
          <w:b/>
          <w:bCs/>
        </w:rPr>
        <w:t xml:space="preserve"> МУНИЦИПАЛЬНЫМ УНИТАРНЫМ ПРЕДПРИЯТИЕМ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"СПЕЦАВТОХОЗЯЙСТВО" Г. ИРКУТСКА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Иркутска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25.02.2013 </w:t>
      </w:r>
      <w:hyperlink r:id="rId4" w:history="1">
        <w:r>
          <w:rPr>
            <w:rFonts w:ascii="Calibri" w:hAnsi="Calibri" w:cs="Calibri"/>
            <w:color w:val="0000FF"/>
          </w:rPr>
          <w:t>N 031-06-346/13</w:t>
        </w:r>
      </w:hyperlink>
      <w:r>
        <w:rPr>
          <w:rFonts w:ascii="Calibri" w:hAnsi="Calibri" w:cs="Calibri"/>
        </w:rPr>
        <w:t>,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25.04.2014 </w:t>
      </w:r>
      <w:hyperlink r:id="rId5" w:history="1">
        <w:r>
          <w:rPr>
            <w:rFonts w:ascii="Calibri" w:hAnsi="Calibri" w:cs="Calibri"/>
            <w:color w:val="0000FF"/>
          </w:rPr>
          <w:t>N 031-06-485/14</w:t>
        </w:r>
      </w:hyperlink>
      <w:r>
        <w:rPr>
          <w:rFonts w:ascii="Calibri" w:hAnsi="Calibri" w:cs="Calibri"/>
        </w:rPr>
        <w:t>)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регулирования экономической деятельности муниципального унитарного предприятия "</w:t>
      </w:r>
      <w:proofErr w:type="spellStart"/>
      <w:r>
        <w:rPr>
          <w:rFonts w:ascii="Calibri" w:hAnsi="Calibri" w:cs="Calibri"/>
        </w:rPr>
        <w:t>Спецавтохозяйство</w:t>
      </w:r>
      <w:proofErr w:type="spellEnd"/>
      <w:r>
        <w:rPr>
          <w:rFonts w:ascii="Calibri" w:hAnsi="Calibri" w:cs="Calibri"/>
        </w:rPr>
        <w:t xml:space="preserve">" г. Иркутска, руководствуясь </w:t>
      </w:r>
      <w:hyperlink r:id="rId6" w:history="1">
        <w:r>
          <w:rPr>
            <w:rFonts w:ascii="Calibri" w:hAnsi="Calibri" w:cs="Calibri"/>
            <w:color w:val="0000FF"/>
          </w:rPr>
          <w:t>ст.ст. 16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ст.ст. 37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Устава города Иркутска, </w:t>
      </w:r>
      <w:hyperlink r:id="rId1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Думы города Иркутска от 23.12.2009 N 005-20-040036/9 "О Порядке принятия решений об установлении цен (тарифов) на товары, услуги (работы) муниципальных унитарных предприятий и муниципальных учреждений г. Иркутска", администрация города Иркутска постановляет: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1 - 2. Отменены.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Иркутска от 25.04.2014 N 031-06-485/14.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Отменить </w:t>
      </w:r>
      <w:hyperlink r:id="rId13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постановления администрации г. Иркутска от 30.11.2011 N 031-06-2717/11 "Об утверждении предельных и фиксированных тарифов на услуги по сбору и вывозу твердых и жидких бытовых отходов, оказываемые муниципальным унитарным предприятием "</w:t>
      </w:r>
      <w:proofErr w:type="spellStart"/>
      <w:r>
        <w:rPr>
          <w:rFonts w:ascii="Calibri" w:hAnsi="Calibri" w:cs="Calibri"/>
        </w:rPr>
        <w:t>Спецавтохозяйство</w:t>
      </w:r>
      <w:proofErr w:type="spellEnd"/>
      <w:r>
        <w:rPr>
          <w:rFonts w:ascii="Calibri" w:hAnsi="Calibri" w:cs="Calibri"/>
        </w:rPr>
        <w:t>" г. Иркутска".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25.02.2013 N 031-06-346/13)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4 - 6. Отменены. - </w:t>
      </w: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Иркутска от 25.04.2014 N 031-06-485/14.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 Иркутска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В.И.КОНДРАШОВ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Приложение N 1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Иркутска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января 2013 года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031-06-61/13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ПРЕДЕЛЬНЫЕ ТАРИФЫ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УСЛУГИ ПО СБОРУ И ВЫВОЗУ ТВЕРДЫХ БЫТОВЫХ ОТХОДОВ,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ОКАЗЫВАЕМЫЕ МУНИЦИПАЛЬНЫМ УНИТАРНЫМ ПРЕДПРИЯТИЕМ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"СПЕЦАВТОХОЗЯЙСТВО" Г. ИРКУТСКА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Отменены. - </w:t>
      </w: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Иркутска от 25.04.2014 N 031-06-485/14.</w:t>
      </w: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699E" w:rsidRDefault="00CF6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0B49" w:rsidRDefault="00C30B49"/>
    <w:sectPr w:rsidR="00C30B49" w:rsidSect="0068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99E"/>
    <w:rsid w:val="005072DF"/>
    <w:rsid w:val="00643F6E"/>
    <w:rsid w:val="00C30B49"/>
    <w:rsid w:val="00C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29EA69413B7CA4BC8C32A0D9DF4DF720EA39CDF99BEB54CAECEF365AB08A1F0FF2F30E2F597B506EFB48VAu1F" TargetMode="External"/><Relationship Id="rId13" Type="http://schemas.openxmlformats.org/officeDocument/2006/relationships/hyperlink" Target="consultantplus://offline/ref=6029EA69413B7CA4BC8C32A0D9DF4DF720EA39CDF498EC55CFECEF365AB08A1F0FF2F30E2F597B506EFF49VAu6F" TargetMode="External"/><Relationship Id="rId18" Type="http://schemas.openxmlformats.org/officeDocument/2006/relationships/hyperlink" Target="consultantplus://offline/ref=6029EA69413B7CA4BC8C32A0D9DF4DF720EA39CDF498EC55CFECEF365AB08A1F0FF2F30E2F597B506EFF48VAu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29EA69413B7CA4BC8C32A0D9DF4DF720EA39CDF998ED55C4ECEF365AB08A1F0FF2F30E2F597B506EFF49VAu4F" TargetMode="External"/><Relationship Id="rId7" Type="http://schemas.openxmlformats.org/officeDocument/2006/relationships/hyperlink" Target="consultantplus://offline/ref=6029EA69413B7CA4BC8C32A3CBB317FB20E663C9F19EE00690B3B46B0DB9804848BDAA4C6B547B59V6u8F" TargetMode="External"/><Relationship Id="rId12" Type="http://schemas.openxmlformats.org/officeDocument/2006/relationships/hyperlink" Target="consultantplus://offline/ref=6029EA69413B7CA4BC8C32A0D9DF4DF720EA39CDF998ED55C4ECEF365AB08A1F0FF2F30E2F597B506EFF49VAu4F" TargetMode="External"/><Relationship Id="rId17" Type="http://schemas.openxmlformats.org/officeDocument/2006/relationships/hyperlink" Target="consultantplus://offline/ref=6029EA69413B7CA4BC8C32A0D9DF4DF720EA39CDF498EC55CFECEF365AB08A1F0FF2F30E2F597B506EFF48VAu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29EA69413B7CA4BC8C32A0D9DF4DF720EA39CDF498EC55CFECEF365AB08A1F0FF2F30E2F597B506EFF49VAuAF" TargetMode="External"/><Relationship Id="rId20" Type="http://schemas.openxmlformats.org/officeDocument/2006/relationships/hyperlink" Target="consultantplus://offline/ref=6029EA69413B7CA4BC8C32A0D9DF4DF720EA39CDF998ED55C4ECEF365AB08A1F0FF2F30E2F597B506EFF49VAu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29EA69413B7CA4BC8C32A3CBB317FB20E663C9F19EE00690B3B46B0DB9804848BDAA4C6B547B56V6u8F" TargetMode="External"/><Relationship Id="rId11" Type="http://schemas.openxmlformats.org/officeDocument/2006/relationships/hyperlink" Target="consultantplus://offline/ref=6029EA69413B7CA4BC8C32A0D9DF4DF720EA39CDF899EF50CFECEF365AB08A1FV0uFF" TargetMode="External"/><Relationship Id="rId5" Type="http://schemas.openxmlformats.org/officeDocument/2006/relationships/hyperlink" Target="consultantplus://offline/ref=6029EA69413B7CA4BC8C32A0D9DF4DF720EA39CDF998ED55C4ECEF365AB08A1F0FF2F30E2F597B506EFF49VAu4F" TargetMode="External"/><Relationship Id="rId15" Type="http://schemas.openxmlformats.org/officeDocument/2006/relationships/hyperlink" Target="consultantplus://offline/ref=6029EA69413B7CA4BC8C32A0D9DF4DF720EA39CDF498EC55CFECEF365AB08A1F0FF2F30E2F597B506EFF49VAu4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029EA69413B7CA4BC8C32A0D9DF4DF720EA39CDF99BEB54CAECEF365AB08A1F0FF2F30E2F597B506EFB40VAu0F" TargetMode="External"/><Relationship Id="rId19" Type="http://schemas.openxmlformats.org/officeDocument/2006/relationships/hyperlink" Target="consultantplus://offline/ref=6029EA69413B7CA4BC8C32A0D9DF4DF720EA39CDF69EE256C9ECEF365AB08A1F0FF2F30E2F597B506EFF49VAu5F" TargetMode="External"/><Relationship Id="rId4" Type="http://schemas.openxmlformats.org/officeDocument/2006/relationships/hyperlink" Target="consultantplus://offline/ref=6029EA69413B7CA4BC8C32A0D9DF4DF720EA39CDF69EE256C9ECEF365AB08A1F0FF2F30E2F597B506EFF49VAu6F" TargetMode="External"/><Relationship Id="rId9" Type="http://schemas.openxmlformats.org/officeDocument/2006/relationships/hyperlink" Target="consultantplus://offline/ref=6029EA69413B7CA4BC8C32A0D9DF4DF720EA39CDF99BEB54CAECEF365AB08A1F0FF2F30E2F597B506EFB4CVAu5F" TargetMode="External"/><Relationship Id="rId14" Type="http://schemas.openxmlformats.org/officeDocument/2006/relationships/hyperlink" Target="consultantplus://offline/ref=6029EA69413B7CA4BC8C32A0D9DF4DF720EA39CDF498EC55CFECEF365AB08A1F0FF2F30E2F597B506EFF49VAu5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3642</Characters>
  <Application>Microsoft Office Word</Application>
  <DocSecurity>0</DocSecurity>
  <Lines>30</Lines>
  <Paragraphs>8</Paragraphs>
  <ScaleCrop>false</ScaleCrop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2015-03-28T05:46:00Z</dcterms:created>
  <dcterms:modified xsi:type="dcterms:W3CDTF">2015-03-28T06:09:00Z</dcterms:modified>
</cp:coreProperties>
</file>